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6720" w14:textId="459A63CF" w:rsidR="002230D5" w:rsidRPr="006E5519" w:rsidRDefault="006E5519" w:rsidP="006E5519">
      <w:pPr>
        <w:jc w:val="both"/>
        <w:rPr>
          <w:rFonts w:ascii="Arial" w:hAnsi="Arial" w:cs="Arial"/>
          <w:b/>
          <w:bCs/>
          <w:lang w:val="es-ES"/>
        </w:rPr>
      </w:pPr>
      <w:r w:rsidRPr="006E5519">
        <w:rPr>
          <w:rFonts w:ascii="Arial" w:hAnsi="Arial" w:cs="Arial"/>
          <w:b/>
          <w:bCs/>
          <w:lang w:val="es-ES"/>
        </w:rPr>
        <w:t xml:space="preserve">Señor Director en representación de Jubilados y Pensionados, solicitamos tenga a bien brindarnos respuestas </w:t>
      </w:r>
      <w:r>
        <w:rPr>
          <w:rFonts w:ascii="Arial" w:hAnsi="Arial" w:cs="Arial"/>
          <w:b/>
          <w:bCs/>
          <w:lang w:val="es-ES"/>
        </w:rPr>
        <w:t xml:space="preserve">escrita </w:t>
      </w:r>
      <w:r w:rsidRPr="006E5519">
        <w:rPr>
          <w:rFonts w:ascii="Arial" w:hAnsi="Arial" w:cs="Arial"/>
          <w:b/>
          <w:bCs/>
          <w:lang w:val="es-ES"/>
        </w:rPr>
        <w:t>a los temas que nuestras entidades a continuación exponen</w:t>
      </w:r>
    </w:p>
    <w:p w14:paraId="49C703FA" w14:textId="6ADD0B49" w:rsidR="002230D5" w:rsidRDefault="00491B98" w:rsidP="00D03C15">
      <w:pPr>
        <w:spacing w:after="60"/>
        <w:jc w:val="both"/>
        <w:rPr>
          <w:lang w:val="es-ES"/>
        </w:rPr>
      </w:pPr>
      <w:r>
        <w:rPr>
          <w:lang w:val="es-ES"/>
        </w:rPr>
        <w:t>1)</w:t>
      </w:r>
      <w:r w:rsidR="002230D5">
        <w:rPr>
          <w:lang w:val="es-ES"/>
        </w:rPr>
        <w:t>QUE LA CAJA BRINDE LOS COEFICIENTES MENSUALES DE AJUSTE DE LAS PRESTACIONES PREVISIONALES DESDE ENERO 2018 EN BASE A AUMENTOS PARITARIOS.</w:t>
      </w:r>
    </w:p>
    <w:p w14:paraId="0CA31863" w14:textId="3652B5AD" w:rsidR="008B1C1A" w:rsidRDefault="00491B98" w:rsidP="00D03C15">
      <w:pPr>
        <w:spacing w:after="60"/>
        <w:jc w:val="both"/>
        <w:rPr>
          <w:lang w:val="es-ES"/>
        </w:rPr>
      </w:pPr>
      <w:r>
        <w:rPr>
          <w:lang w:val="es-ES"/>
        </w:rPr>
        <w:t>2)</w:t>
      </w:r>
      <w:r w:rsidR="008B1C1A">
        <w:rPr>
          <w:lang w:val="es-ES"/>
        </w:rPr>
        <w:t xml:space="preserve">QUE INFORME </w:t>
      </w:r>
      <w:r>
        <w:rPr>
          <w:lang w:val="es-ES"/>
        </w:rPr>
        <w:t>ACTUALMENTE, AL</w:t>
      </w:r>
      <w:r w:rsidR="008B1C1A">
        <w:rPr>
          <w:lang w:val="es-ES"/>
        </w:rPr>
        <w:t xml:space="preserve"> MOMENTO DE LA LIQIDACION</w:t>
      </w:r>
      <w:r>
        <w:rPr>
          <w:lang w:val="es-ES"/>
        </w:rPr>
        <w:t xml:space="preserve">, </w:t>
      </w:r>
      <w:r w:rsidR="008B1C1A">
        <w:rPr>
          <w:lang w:val="es-ES"/>
        </w:rPr>
        <w:t xml:space="preserve">EL COEFICIENTE DE INCREMENTO </w:t>
      </w:r>
    </w:p>
    <w:p w14:paraId="1CC185BA" w14:textId="5C72A537" w:rsidR="002230D5" w:rsidRDefault="00491B98" w:rsidP="00D03C15">
      <w:pPr>
        <w:spacing w:after="60"/>
        <w:jc w:val="both"/>
        <w:rPr>
          <w:lang w:val="es-ES"/>
        </w:rPr>
      </w:pPr>
      <w:r>
        <w:rPr>
          <w:lang w:val="es-ES"/>
        </w:rPr>
        <w:t>3)</w:t>
      </w:r>
      <w:r w:rsidR="002230D5">
        <w:rPr>
          <w:lang w:val="es-ES"/>
        </w:rPr>
        <w:t>QUE LA CAJA INFORME SI APELA EN PRIMERA INSTANCIA LAS CAUTELARES, Y MOTIVOS SI EN ALGUN CASO NO LO HIZO</w:t>
      </w:r>
    </w:p>
    <w:p w14:paraId="54E72FDD" w14:textId="7BB676A8" w:rsidR="002230D5" w:rsidRDefault="00491B98" w:rsidP="00D03C15">
      <w:pPr>
        <w:spacing w:after="60"/>
        <w:jc w:val="both"/>
        <w:rPr>
          <w:lang w:val="es-ES"/>
        </w:rPr>
      </w:pPr>
      <w:r>
        <w:rPr>
          <w:lang w:val="es-ES"/>
        </w:rPr>
        <w:t>4)</w:t>
      </w:r>
      <w:r w:rsidR="002230D5">
        <w:rPr>
          <w:lang w:val="es-ES"/>
        </w:rPr>
        <w:t xml:space="preserve">QUE LA CAJA INFORME SI APELA EN CAMARA LAS DECISIONES DE ESTA, Y MOTIVOS SI EN ALGUN CASO </w:t>
      </w:r>
      <w:r w:rsidR="00770083">
        <w:rPr>
          <w:lang w:val="es-ES"/>
        </w:rPr>
        <w:t>LO HIZO CUANDO NO APELABA O NO LO HIZO SI SIEMPRE APELA</w:t>
      </w:r>
    </w:p>
    <w:p w14:paraId="02E262F3" w14:textId="5154783B" w:rsidR="00491B98" w:rsidRDefault="00491B98" w:rsidP="00D03C15">
      <w:pPr>
        <w:spacing w:after="60"/>
        <w:jc w:val="both"/>
        <w:rPr>
          <w:lang w:val="es-ES"/>
        </w:rPr>
      </w:pPr>
      <w:r>
        <w:rPr>
          <w:lang w:val="es-ES"/>
        </w:rPr>
        <w:t>5)POR QUE LA CAJA EN ALGUNOS CASOS HA PROCEDIDO A LA ACTUALIZACION DEL HABER Y APELA EL PAGO DEL REAJUSTE, NO OBSTANTE HABER SENTENCIA DE CAMARA.</w:t>
      </w:r>
    </w:p>
    <w:p w14:paraId="69261FBD" w14:textId="6183C3A2" w:rsidR="00491B98" w:rsidRDefault="00491B98" w:rsidP="00D03C15">
      <w:pPr>
        <w:spacing w:after="60"/>
        <w:jc w:val="both"/>
        <w:rPr>
          <w:lang w:val="es-ES"/>
        </w:rPr>
      </w:pPr>
      <w:r>
        <w:rPr>
          <w:lang w:val="es-ES"/>
        </w:rPr>
        <w:t xml:space="preserve">6)EXISTE ALGUNA PRIORIDAD PARA LA CAJA AL HACER LA ACTUALIZACION DEL HABER Y EL REALUSTE QUE CORRESPONDE, TODA VEZ QUE SE HA </w:t>
      </w:r>
      <w:r w:rsidR="007A285A">
        <w:rPr>
          <w:lang w:val="es-ES"/>
        </w:rPr>
        <w:t>TOMADO CONOCIMIENTO</w:t>
      </w:r>
      <w:r w:rsidR="00360F87">
        <w:rPr>
          <w:lang w:val="es-ES"/>
        </w:rPr>
        <w:t xml:space="preserve"> DE ALGUNOS PAGOS.</w:t>
      </w:r>
    </w:p>
    <w:p w14:paraId="14D18030" w14:textId="577C2F54" w:rsidR="007A285A" w:rsidRDefault="00360F87" w:rsidP="00D03C15">
      <w:pPr>
        <w:spacing w:after="60"/>
        <w:jc w:val="both"/>
        <w:rPr>
          <w:lang w:val="es-ES"/>
        </w:rPr>
      </w:pPr>
      <w:r>
        <w:rPr>
          <w:lang w:val="es-ES"/>
        </w:rPr>
        <w:t>9)CUANDO LA CAJA REALIZA ESOS PAGOS RESULTA NECESARIO CONTAR CON LA LIQUIDACION QUE PRACTICAN EN FORMA CLARA</w:t>
      </w:r>
      <w:r w:rsidR="004C3657">
        <w:rPr>
          <w:lang w:val="es-ES"/>
        </w:rPr>
        <w:t>, TODA VEZ QUE EL AFILIADO O ABOGADO PATROCINANTE DEBEN DAR CONFORMIDAD</w:t>
      </w:r>
    </w:p>
    <w:p w14:paraId="2CB05540" w14:textId="762F4CC9" w:rsidR="002230D5" w:rsidRDefault="004C3657" w:rsidP="00D03C15">
      <w:pPr>
        <w:spacing w:after="60"/>
        <w:jc w:val="both"/>
        <w:rPr>
          <w:lang w:val="es-ES"/>
        </w:rPr>
      </w:pPr>
      <w:r>
        <w:rPr>
          <w:lang w:val="es-ES"/>
        </w:rPr>
        <w:t>10)</w:t>
      </w:r>
      <w:r w:rsidR="002230D5">
        <w:rPr>
          <w:lang w:val="es-ES"/>
        </w:rPr>
        <w:t>POR</w:t>
      </w:r>
      <w:r w:rsidR="00491B98">
        <w:rPr>
          <w:lang w:val="es-ES"/>
        </w:rPr>
        <w:t xml:space="preserve"> </w:t>
      </w:r>
      <w:r w:rsidR="002230D5">
        <w:rPr>
          <w:lang w:val="es-ES"/>
        </w:rPr>
        <w:t>QUE LA CAJA NO RECOMPONE LAS PRESTACIONES DE TODOS, CUANDO FUE YA DEROGADA LA LEY 15008</w:t>
      </w:r>
      <w:r w:rsidR="007F532E">
        <w:rPr>
          <w:lang w:val="es-ES"/>
        </w:rPr>
        <w:t xml:space="preserve"> Y </w:t>
      </w:r>
      <w:r w:rsidR="002230D5">
        <w:rPr>
          <w:lang w:val="es-ES"/>
        </w:rPr>
        <w:t xml:space="preserve">LA LEY 15525 CONSAGRO EL AJUSTE POR PARITARIA, DE TAL FORMA CONFIRMANDO </w:t>
      </w:r>
      <w:r w:rsidR="007F532E">
        <w:rPr>
          <w:lang w:val="es-ES"/>
        </w:rPr>
        <w:t>LA RESOLUCION DE LA CORTE EN ESE SENTIDO QUE BENEFICIO A GRAN PARTE DE LOS BENEFICIARIOS</w:t>
      </w:r>
    </w:p>
    <w:p w14:paraId="6020CEC2" w14:textId="616C34B7" w:rsidR="007F532E" w:rsidRDefault="004C3657" w:rsidP="00D03C15">
      <w:pPr>
        <w:spacing w:after="60"/>
        <w:jc w:val="both"/>
        <w:rPr>
          <w:lang w:val="es-ES"/>
        </w:rPr>
      </w:pPr>
      <w:r>
        <w:rPr>
          <w:lang w:val="es-ES"/>
        </w:rPr>
        <w:t>11)</w:t>
      </w:r>
      <w:r w:rsidR="007F532E">
        <w:rPr>
          <w:lang w:val="es-ES"/>
        </w:rPr>
        <w:t>SE SOLICITA QUE LOS HABERES PREVISIONALES SEAN ABONADOS EL PRIMER DIA HABIL DE CADA MES</w:t>
      </w:r>
    </w:p>
    <w:p w14:paraId="4BFE5F33" w14:textId="3195BC52" w:rsidR="007F532E" w:rsidRDefault="004C3657" w:rsidP="00D03C15">
      <w:pPr>
        <w:spacing w:after="60"/>
        <w:jc w:val="both"/>
        <w:rPr>
          <w:lang w:val="es-ES"/>
        </w:rPr>
      </w:pPr>
      <w:r>
        <w:rPr>
          <w:lang w:val="es-ES"/>
        </w:rPr>
        <w:t>12)</w:t>
      </w:r>
      <w:r w:rsidR="007F532E">
        <w:rPr>
          <w:lang w:val="es-ES"/>
        </w:rPr>
        <w:t>SE SOLICITA QUE EL DESCUENTO DEL APORTE PREVISIONAL POR INCREMENTO DE PRESTACIONES SE EFECTUE EN TRES CUOTAS, PARA QUE EL PASIVO PUEDA CONTAR CON MAYOR PODER ADQUISITIVO EN FORMA INMEDIATA.   TENER PRESENTE QUE LOS ACTIVOS SI LO TIENEN PORQUE UNA PARTE DE SUS INCREMENTOS NO TIENEN APORTES Y POR ENDE LO COBRAN INMEDIATAMENTE SE LIQUIDEN</w:t>
      </w:r>
    </w:p>
    <w:p w14:paraId="50061C17" w14:textId="39A7098A" w:rsidR="007F532E" w:rsidRDefault="004C3657" w:rsidP="00D03C15">
      <w:pPr>
        <w:spacing w:after="60"/>
        <w:jc w:val="both"/>
        <w:rPr>
          <w:lang w:val="es-ES"/>
        </w:rPr>
      </w:pPr>
      <w:r>
        <w:rPr>
          <w:lang w:val="es-ES"/>
        </w:rPr>
        <w:t>13)</w:t>
      </w:r>
      <w:r w:rsidR="007F532E">
        <w:rPr>
          <w:lang w:val="es-ES"/>
        </w:rPr>
        <w:t>SE REITERA QUE LOS RECIBOS DE PRESTACIONES PREVISIONALES DEBEN ESTAR A DISPOSICIÓN DE LOS JUBILADOS Y PENSIONADOS POR LO MENOS 48 HORAS ANTES DE LA ACREDITACION</w:t>
      </w:r>
    </w:p>
    <w:p w14:paraId="53A7BDAE" w14:textId="7AA31D22" w:rsidR="007F532E" w:rsidRDefault="004C3657" w:rsidP="00D03C15">
      <w:pPr>
        <w:spacing w:after="60"/>
        <w:jc w:val="both"/>
        <w:rPr>
          <w:lang w:val="es-ES"/>
        </w:rPr>
      </w:pPr>
      <w:r>
        <w:rPr>
          <w:lang w:val="es-ES"/>
        </w:rPr>
        <w:t xml:space="preserve">14 SE SOLICITA </w:t>
      </w:r>
      <w:r w:rsidR="007F532E">
        <w:rPr>
          <w:lang w:val="es-ES"/>
        </w:rPr>
        <w:t>QUE SE RESTITUYA EL PODER CONTAR</w:t>
      </w:r>
      <w:r>
        <w:rPr>
          <w:lang w:val="es-ES"/>
        </w:rPr>
        <w:t>,</w:t>
      </w:r>
      <w:r w:rsidR="007F532E">
        <w:rPr>
          <w:lang w:val="es-ES"/>
        </w:rPr>
        <w:t xml:space="preserve"> A TRAVES DE LA PAGINA DE CAJA</w:t>
      </w:r>
      <w:r>
        <w:rPr>
          <w:lang w:val="es-ES"/>
        </w:rPr>
        <w:t>,</w:t>
      </w:r>
      <w:r w:rsidR="007F532E">
        <w:rPr>
          <w:lang w:val="es-ES"/>
        </w:rPr>
        <w:t xml:space="preserve"> EL DETALLE MENSUAL DE LA RETENCION IMPOSITIVA</w:t>
      </w:r>
    </w:p>
    <w:p w14:paraId="527DE303" w14:textId="06759A3F" w:rsidR="00B20E55" w:rsidRDefault="004C3657" w:rsidP="00D03C15">
      <w:pPr>
        <w:spacing w:after="60"/>
        <w:jc w:val="both"/>
        <w:rPr>
          <w:lang w:val="es-ES"/>
        </w:rPr>
      </w:pPr>
      <w:r>
        <w:rPr>
          <w:lang w:val="es-ES"/>
        </w:rPr>
        <w:t>15)</w:t>
      </w:r>
      <w:r w:rsidR="00B20E55">
        <w:rPr>
          <w:lang w:val="es-ES"/>
        </w:rPr>
        <w:t>QUE SE BRINDE A CADA NUEVO JUBILADO COPIA DE TODAS LAS PLANILLAS QUE UTILIZO LA CAJA PARA DETERMINAR LOS MONTOS MENSUALES CONSIDERADOS PARA DETERMINAR LA PRESTACION INICIAL Y LOS COEFICIENTES UTILIZADOS PARA ACTUALIZAR LOS MISMO DURANTE EL PERIODO CONSIDERADO</w:t>
      </w:r>
      <w:r w:rsidR="00D03C15">
        <w:rPr>
          <w:lang w:val="es-ES"/>
        </w:rPr>
        <w:t>.</w:t>
      </w:r>
    </w:p>
    <w:p w14:paraId="59FC3AA3" w14:textId="34FC6A55" w:rsidR="004C3657" w:rsidRDefault="004C3657" w:rsidP="00D03C15">
      <w:pPr>
        <w:spacing w:after="60"/>
        <w:jc w:val="both"/>
        <w:rPr>
          <w:lang w:val="es-ES"/>
        </w:rPr>
      </w:pPr>
      <w:r>
        <w:rPr>
          <w:lang w:val="es-ES"/>
        </w:rPr>
        <w:t>16)SE SOLICITA QUE LA CAJA PUBLIQUE EN SU PAGINA WEB, PARA CONOCIMIENTO DE LOS AFILIADOS, LAS ACTAS DE REUNION DE DIRECTORIO.</w:t>
      </w:r>
    </w:p>
    <w:p w14:paraId="7D802D0E" w14:textId="1802AFF7" w:rsidR="002230D5" w:rsidRDefault="00D03C15" w:rsidP="00D03C15">
      <w:pPr>
        <w:spacing w:after="60"/>
        <w:jc w:val="both"/>
        <w:rPr>
          <w:lang w:val="es-ES"/>
        </w:rPr>
      </w:pPr>
      <w:r>
        <w:rPr>
          <w:lang w:val="es-ES"/>
        </w:rPr>
        <w:t>17)SE INFORME CUANTO SE COBRA MENSUALMENTE DE ALQUILER POR EDIFICIO QUE OCUPA PROVINCIA SEGUROS Y POR LA MARCA PROVINCIA SEGUROS.</w:t>
      </w:r>
      <w:r w:rsidR="00D66EC5">
        <w:rPr>
          <w:lang w:val="es-ES"/>
        </w:rPr>
        <w:t xml:space="preserve">  QUIENES REPRERSENTAN A LA CAJA EN PROVINCIA SEGUROS.</w:t>
      </w:r>
    </w:p>
    <w:p w14:paraId="7A5FB2F6" w14:textId="3F014F84" w:rsidR="006E5519" w:rsidRDefault="006E5519" w:rsidP="00D03C15">
      <w:pPr>
        <w:spacing w:after="60"/>
        <w:jc w:val="both"/>
        <w:rPr>
          <w:lang w:val="es-ES"/>
        </w:rPr>
      </w:pPr>
      <w:r w:rsidRPr="006E5519">
        <w:rPr>
          <w:b/>
          <w:bCs/>
          <w:lang w:val="es-ES"/>
        </w:rPr>
        <w:t>ACIPESU    -    ASAMBLEA PERMANENTE   –   CIRCULO DE JUBILADOS   –   GRUPO SIGLO</w:t>
      </w:r>
      <w:r>
        <w:rPr>
          <w:lang w:val="es-ES"/>
        </w:rPr>
        <w:t xml:space="preserve">         17/06/25</w:t>
      </w:r>
    </w:p>
    <w:p w14:paraId="68E90868" w14:textId="77777777" w:rsidR="006E5519" w:rsidRPr="002230D5" w:rsidRDefault="006E5519" w:rsidP="00D03C15">
      <w:pPr>
        <w:spacing w:after="60"/>
        <w:jc w:val="both"/>
        <w:rPr>
          <w:lang w:val="es-ES"/>
        </w:rPr>
      </w:pPr>
    </w:p>
    <w:sectPr w:rsidR="006E5519" w:rsidRPr="002230D5" w:rsidSect="002230D5">
      <w:pgSz w:w="11906" w:h="16838"/>
      <w:pgMar w:top="1021" w:right="567" w:bottom="102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D5"/>
    <w:rsid w:val="002230D5"/>
    <w:rsid w:val="00344555"/>
    <w:rsid w:val="00360F87"/>
    <w:rsid w:val="00491B98"/>
    <w:rsid w:val="004C3657"/>
    <w:rsid w:val="006E5519"/>
    <w:rsid w:val="00770083"/>
    <w:rsid w:val="007A285A"/>
    <w:rsid w:val="007F532E"/>
    <w:rsid w:val="00862915"/>
    <w:rsid w:val="008B1C1A"/>
    <w:rsid w:val="00A14915"/>
    <w:rsid w:val="00A344F7"/>
    <w:rsid w:val="00B20E55"/>
    <w:rsid w:val="00C20655"/>
    <w:rsid w:val="00CB5869"/>
    <w:rsid w:val="00D03C15"/>
    <w:rsid w:val="00D66E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DEA6"/>
  <w15:chartTrackingRefBased/>
  <w15:docId w15:val="{D49108A4-5E78-4809-9C3A-17660DBB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3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3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30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30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30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30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30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30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30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30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30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30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30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30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30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30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30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30D5"/>
    <w:rPr>
      <w:rFonts w:eastAsiaTheme="majorEastAsia" w:cstheme="majorBidi"/>
      <w:color w:val="272727" w:themeColor="text1" w:themeTint="D8"/>
    </w:rPr>
  </w:style>
  <w:style w:type="paragraph" w:styleId="Ttulo">
    <w:name w:val="Title"/>
    <w:basedOn w:val="Normal"/>
    <w:next w:val="Normal"/>
    <w:link w:val="TtuloCar"/>
    <w:uiPriority w:val="10"/>
    <w:qFormat/>
    <w:rsid w:val="00223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30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30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30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30D5"/>
    <w:pPr>
      <w:spacing w:before="160"/>
      <w:jc w:val="center"/>
    </w:pPr>
    <w:rPr>
      <w:i/>
      <w:iCs/>
      <w:color w:val="404040" w:themeColor="text1" w:themeTint="BF"/>
    </w:rPr>
  </w:style>
  <w:style w:type="character" w:customStyle="1" w:styleId="CitaCar">
    <w:name w:val="Cita Car"/>
    <w:basedOn w:val="Fuentedeprrafopredeter"/>
    <w:link w:val="Cita"/>
    <w:uiPriority w:val="29"/>
    <w:rsid w:val="002230D5"/>
    <w:rPr>
      <w:i/>
      <w:iCs/>
      <w:color w:val="404040" w:themeColor="text1" w:themeTint="BF"/>
    </w:rPr>
  </w:style>
  <w:style w:type="paragraph" w:styleId="Prrafodelista">
    <w:name w:val="List Paragraph"/>
    <w:basedOn w:val="Normal"/>
    <w:uiPriority w:val="34"/>
    <w:qFormat/>
    <w:rsid w:val="002230D5"/>
    <w:pPr>
      <w:ind w:left="720"/>
      <w:contextualSpacing/>
    </w:pPr>
  </w:style>
  <w:style w:type="character" w:styleId="nfasisintenso">
    <w:name w:val="Intense Emphasis"/>
    <w:basedOn w:val="Fuentedeprrafopredeter"/>
    <w:uiPriority w:val="21"/>
    <w:qFormat/>
    <w:rsid w:val="002230D5"/>
    <w:rPr>
      <w:i/>
      <w:iCs/>
      <w:color w:val="0F4761" w:themeColor="accent1" w:themeShade="BF"/>
    </w:rPr>
  </w:style>
  <w:style w:type="paragraph" w:styleId="Citadestacada">
    <w:name w:val="Intense Quote"/>
    <w:basedOn w:val="Normal"/>
    <w:next w:val="Normal"/>
    <w:link w:val="CitadestacadaCar"/>
    <w:uiPriority w:val="30"/>
    <w:qFormat/>
    <w:rsid w:val="00223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30D5"/>
    <w:rPr>
      <w:i/>
      <w:iCs/>
      <w:color w:val="0F4761" w:themeColor="accent1" w:themeShade="BF"/>
    </w:rPr>
  </w:style>
  <w:style w:type="character" w:styleId="Referenciaintensa">
    <w:name w:val="Intense Reference"/>
    <w:basedOn w:val="Fuentedeprrafopredeter"/>
    <w:uiPriority w:val="32"/>
    <w:qFormat/>
    <w:rsid w:val="002230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Maintenu</dc:creator>
  <cp:keywords/>
  <dc:description/>
  <cp:lastModifiedBy>Norberto Maintenu</cp:lastModifiedBy>
  <cp:revision>2</cp:revision>
  <cp:lastPrinted>2025-06-16T19:04:00Z</cp:lastPrinted>
  <dcterms:created xsi:type="dcterms:W3CDTF">2025-06-16T19:06:00Z</dcterms:created>
  <dcterms:modified xsi:type="dcterms:W3CDTF">2025-06-16T19:06:00Z</dcterms:modified>
</cp:coreProperties>
</file>